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F1765" w14:textId="77777777" w:rsidR="00F359C0" w:rsidRPr="002C46F7" w:rsidRDefault="00F359C0" w:rsidP="00F359C0">
      <w:pPr>
        <w:rPr>
          <w:rFonts w:ascii="Calibri" w:hAnsi="Calibri" w:cs="Calibri"/>
          <w:b/>
          <w:bCs/>
        </w:rPr>
      </w:pPr>
      <w:r w:rsidRPr="002C46F7">
        <w:rPr>
          <w:rFonts w:ascii="Calibri" w:hAnsi="Calibri" w:cs="Calibri"/>
          <w:b/>
          <w:bCs/>
        </w:rPr>
        <w:t>Hockeyschool jongste jeugd</w:t>
      </w:r>
    </w:p>
    <w:p w14:paraId="31C17295" w14:textId="77777777" w:rsidR="00F359C0" w:rsidRDefault="00F359C0" w:rsidP="00F359C0">
      <w:pPr>
        <w:rPr>
          <w:rFonts w:ascii="Calibri" w:hAnsi="Calibri" w:cs="Calibri"/>
          <w:color w:val="000000"/>
          <w:kern w:val="0"/>
        </w:rPr>
      </w:pPr>
    </w:p>
    <w:p w14:paraId="65557F64" w14:textId="77777777" w:rsidR="00F359C0" w:rsidRDefault="00F359C0" w:rsidP="00F359C0">
      <w:pPr>
        <w:rPr>
          <w:rFonts w:ascii="Calibri" w:hAnsi="Calibri" w:cs="Calibri"/>
        </w:rPr>
      </w:pPr>
      <w:r>
        <w:rPr>
          <w:rFonts w:ascii="Calibri" w:hAnsi="Calibri" w:cs="Calibri"/>
        </w:rPr>
        <w:t>Inleiding:</w:t>
      </w:r>
    </w:p>
    <w:p w14:paraId="1C050130" w14:textId="77777777" w:rsidR="00F359C0" w:rsidRDefault="00F359C0" w:rsidP="00F359C0">
      <w:pPr>
        <w:rPr>
          <w:rFonts w:ascii="Calibri" w:hAnsi="Calibri" w:cs="Calibri"/>
          <w:color w:val="000000"/>
          <w:kern w:val="0"/>
        </w:rPr>
      </w:pPr>
      <w:r>
        <w:rPr>
          <w:rFonts w:ascii="Calibri" w:hAnsi="Calibri" w:cs="Calibri"/>
          <w:color w:val="000000"/>
          <w:kern w:val="0"/>
        </w:rPr>
        <w:t xml:space="preserve">Na de herfstvakantie start de Hockeyschool met een uitbreiding voor de O8- en O9-categorie. R.K.H.V. Union vindt het belangrijk dat kinderen op deze leeftijd ook tijd hebben voor andere sporten en activiteiten. Hierdoor is deelname aan de trainingen van de Hockeyschool niet verplicht maar wel aan te raden en simpelweg leuk om te volgen. Er wordt in een vijftal onderdelen getraind waarbij de kinderen in groepen doordraaien. Deze groepen worden ter plekke gemaakt. De trainingen worden gegeven door beginnende trainers die begeleid worden door ervaren coördinatoren. Hierdoor worden naast de spelers ook de trainers opgeleid.  </w:t>
      </w:r>
    </w:p>
    <w:p w14:paraId="070B4A75" w14:textId="77777777" w:rsidR="00F359C0" w:rsidRDefault="00F359C0" w:rsidP="00F359C0">
      <w:pPr>
        <w:rPr>
          <w:rFonts w:ascii="Calibri" w:hAnsi="Calibri" w:cs="Calibri"/>
          <w:color w:val="000000"/>
          <w:kern w:val="0"/>
        </w:rPr>
      </w:pPr>
    </w:p>
    <w:p w14:paraId="573430EF" w14:textId="77777777" w:rsidR="00F359C0" w:rsidRPr="002C46F7" w:rsidRDefault="00F359C0" w:rsidP="00F359C0">
      <w:pPr>
        <w:rPr>
          <w:rFonts w:ascii="Calibri" w:hAnsi="Calibri" w:cs="Calibri"/>
          <w:color w:val="000000"/>
          <w:kern w:val="0"/>
        </w:rPr>
      </w:pPr>
      <w:r>
        <w:rPr>
          <w:rFonts w:ascii="Calibri" w:hAnsi="Calibri" w:cs="Calibri"/>
          <w:color w:val="000000"/>
          <w:kern w:val="0"/>
        </w:rPr>
        <w:t>Hockey v</w:t>
      </w:r>
      <w:r w:rsidRPr="002C46F7">
        <w:rPr>
          <w:rFonts w:ascii="Calibri" w:hAnsi="Calibri" w:cs="Calibri"/>
          <w:color w:val="000000"/>
          <w:kern w:val="0"/>
        </w:rPr>
        <w:t xml:space="preserve">isie: </w:t>
      </w:r>
    </w:p>
    <w:p w14:paraId="08463724" w14:textId="77777777" w:rsidR="00F359C0" w:rsidRDefault="00F359C0" w:rsidP="00F359C0">
      <w:pPr>
        <w:rPr>
          <w:rFonts w:ascii="Calibri" w:hAnsi="Calibri" w:cs="Calibri"/>
          <w:color w:val="000000"/>
          <w:kern w:val="0"/>
        </w:rPr>
      </w:pPr>
      <w:r w:rsidRPr="002C46F7">
        <w:rPr>
          <w:rFonts w:ascii="Calibri" w:hAnsi="Calibri" w:cs="Calibri"/>
          <w:color w:val="000000"/>
          <w:kern w:val="0"/>
        </w:rPr>
        <w:t>In de O8/O9-jeugd staat het aanleren van centraal. Kinderen in deze leeftijdscategorie zijn in staat zelfreflectie toe te passen en worden zich hierdoor meer bewust van eigen lichaam en kunde. De fijne motoriek wordt beter waardoor het mogelijk wordt om meer te focussen op techniek. Kinderen krijgen een beter spelinzicht en begrijpen spelregels beter. De combinatie van spelinzicht, spelregel kennis en aandacht voor techniek maakt het mogelijk om spelsituaties te gaan trainen. Het doel hierbij blijft het aanleren van techniek waarbij techniek het middel is om de spelsituatie te trainen.</w:t>
      </w:r>
    </w:p>
    <w:p w14:paraId="08BE0C4A" w14:textId="77777777" w:rsidR="00F359C0" w:rsidRDefault="00F359C0" w:rsidP="00F359C0">
      <w:pPr>
        <w:rPr>
          <w:rFonts w:ascii="Calibri" w:hAnsi="Calibri" w:cs="Calibri"/>
          <w:color w:val="000000"/>
          <w:kern w:val="0"/>
        </w:rPr>
      </w:pPr>
    </w:p>
    <w:p w14:paraId="7DEA2CCD" w14:textId="77777777" w:rsidR="00F359C0" w:rsidRPr="002C46F7" w:rsidRDefault="00F359C0" w:rsidP="00F359C0">
      <w:pPr>
        <w:rPr>
          <w:rFonts w:ascii="Calibri" w:hAnsi="Calibri" w:cs="Calibri"/>
          <w:color w:val="000000"/>
          <w:kern w:val="0"/>
        </w:rPr>
      </w:pPr>
      <w:r w:rsidRPr="002C46F7">
        <w:rPr>
          <w:rFonts w:ascii="Calibri" w:hAnsi="Calibri" w:cs="Calibri"/>
          <w:color w:val="000000"/>
          <w:kern w:val="0"/>
        </w:rPr>
        <w:t>Uitgangspunten training:</w:t>
      </w:r>
    </w:p>
    <w:p w14:paraId="1BC59DF9" w14:textId="77777777" w:rsidR="00F359C0" w:rsidRDefault="00F359C0" w:rsidP="00F359C0">
      <w:pPr>
        <w:numPr>
          <w:ilvl w:val="0"/>
          <w:numId w:val="1"/>
        </w:numPr>
        <w:tabs>
          <w:tab w:val="left" w:pos="360"/>
          <w:tab w:val="left" w:pos="720"/>
        </w:tabs>
        <w:autoSpaceDE w:val="0"/>
        <w:autoSpaceDN w:val="0"/>
        <w:adjustRightInd w:val="0"/>
        <w:spacing w:after="0" w:line="240" w:lineRule="auto"/>
        <w:ind w:hanging="720"/>
        <w:rPr>
          <w:rFonts w:ascii="Calibri" w:hAnsi="Calibri" w:cs="Calibri"/>
          <w:color w:val="000000"/>
          <w:kern w:val="0"/>
        </w:rPr>
      </w:pPr>
      <w:r w:rsidRPr="002C46F7">
        <w:rPr>
          <w:rFonts w:ascii="Calibri" w:hAnsi="Calibri" w:cs="Calibri"/>
          <w:color w:val="000000"/>
          <w:kern w:val="0"/>
        </w:rPr>
        <w:t xml:space="preserve">Plezier staat voorop. Plezier in het </w:t>
      </w:r>
      <w:r>
        <w:rPr>
          <w:rFonts w:ascii="Calibri" w:hAnsi="Calibri" w:cs="Calibri"/>
          <w:color w:val="000000"/>
          <w:kern w:val="0"/>
        </w:rPr>
        <w:t xml:space="preserve">bewegen, de sociale contacten, het </w:t>
      </w:r>
      <w:r w:rsidRPr="002C46F7">
        <w:rPr>
          <w:rFonts w:ascii="Calibri" w:hAnsi="Calibri" w:cs="Calibri"/>
          <w:color w:val="000000"/>
          <w:kern w:val="0"/>
        </w:rPr>
        <w:t>willen leren en willen ontwikkelen</w:t>
      </w:r>
      <w:r>
        <w:rPr>
          <w:rFonts w:ascii="Calibri" w:hAnsi="Calibri" w:cs="Calibri"/>
          <w:color w:val="000000"/>
          <w:kern w:val="0"/>
        </w:rPr>
        <w:t>. D</w:t>
      </w:r>
      <w:r w:rsidRPr="002C46F7">
        <w:rPr>
          <w:rFonts w:ascii="Calibri" w:hAnsi="Calibri" w:cs="Calibri"/>
          <w:color w:val="000000"/>
          <w:kern w:val="0"/>
        </w:rPr>
        <w:t xml:space="preserve">it binnen een ontspannen en vrije omgeving. Een omgeving waar kinderen zich veilig voelen zowel sociaal als fysiek. </w:t>
      </w:r>
    </w:p>
    <w:p w14:paraId="074A29B6" w14:textId="77777777" w:rsidR="00F359C0" w:rsidRDefault="00F359C0" w:rsidP="00F359C0">
      <w:pPr>
        <w:numPr>
          <w:ilvl w:val="0"/>
          <w:numId w:val="1"/>
        </w:numPr>
        <w:tabs>
          <w:tab w:val="left" w:pos="360"/>
          <w:tab w:val="left" w:pos="720"/>
        </w:tabs>
        <w:autoSpaceDE w:val="0"/>
        <w:autoSpaceDN w:val="0"/>
        <w:adjustRightInd w:val="0"/>
        <w:spacing w:after="0" w:line="240" w:lineRule="auto"/>
        <w:ind w:hanging="720"/>
        <w:rPr>
          <w:rFonts w:ascii="Calibri" w:hAnsi="Calibri" w:cs="Calibri"/>
          <w:color w:val="000000"/>
          <w:kern w:val="0"/>
        </w:rPr>
      </w:pPr>
      <w:r w:rsidRPr="002C46F7">
        <w:rPr>
          <w:rFonts w:ascii="Calibri" w:hAnsi="Calibri" w:cs="Calibri"/>
          <w:color w:val="000000"/>
          <w:kern w:val="0"/>
        </w:rPr>
        <w:t>De trainingen worden gegeven met als doel technieken aan te leren en te verbeteren om dit te realiseren is het belangrijk dat kinderen veel ballen raken en kinderen niet te veel stil staan</w:t>
      </w:r>
      <w:r>
        <w:rPr>
          <w:rFonts w:ascii="Calibri" w:hAnsi="Calibri" w:cs="Calibri"/>
          <w:color w:val="000000"/>
          <w:kern w:val="0"/>
        </w:rPr>
        <w:t>.</w:t>
      </w:r>
    </w:p>
    <w:p w14:paraId="432ECCD6" w14:textId="77777777" w:rsidR="00F359C0" w:rsidRDefault="00F359C0" w:rsidP="00F359C0">
      <w:pPr>
        <w:numPr>
          <w:ilvl w:val="0"/>
          <w:numId w:val="1"/>
        </w:numPr>
        <w:tabs>
          <w:tab w:val="left" w:pos="360"/>
          <w:tab w:val="left" w:pos="720"/>
        </w:tabs>
        <w:autoSpaceDE w:val="0"/>
        <w:autoSpaceDN w:val="0"/>
        <w:adjustRightInd w:val="0"/>
        <w:spacing w:after="0" w:line="240" w:lineRule="auto"/>
        <w:ind w:hanging="720"/>
        <w:rPr>
          <w:rFonts w:ascii="Calibri" w:hAnsi="Calibri" w:cs="Calibri"/>
          <w:color w:val="000000"/>
          <w:kern w:val="0"/>
        </w:rPr>
      </w:pPr>
      <w:r w:rsidRPr="002C46F7">
        <w:rPr>
          <w:rFonts w:ascii="Calibri" w:hAnsi="Calibri" w:cs="Calibri"/>
          <w:color w:val="000000"/>
          <w:kern w:val="0"/>
        </w:rPr>
        <w:t xml:space="preserve">De trainingsinhoud is gemaakt vanuit de nog lerende trainer. Organisaties dienen makkelijk uit te voeren </w:t>
      </w:r>
      <w:r>
        <w:rPr>
          <w:rFonts w:ascii="Calibri" w:hAnsi="Calibri" w:cs="Calibri"/>
          <w:color w:val="000000"/>
          <w:kern w:val="0"/>
        </w:rPr>
        <w:t xml:space="preserve">te </w:t>
      </w:r>
      <w:r w:rsidRPr="002C46F7">
        <w:rPr>
          <w:rFonts w:ascii="Calibri" w:hAnsi="Calibri" w:cs="Calibri"/>
          <w:color w:val="000000"/>
          <w:kern w:val="0"/>
        </w:rPr>
        <w:t xml:space="preserve">zijn zodat er meer tijd/aandacht kan naar het technische aspect in plaats van de uitleg en uitvoering van de oefening. </w:t>
      </w:r>
    </w:p>
    <w:p w14:paraId="7574FD8A" w14:textId="77777777" w:rsidR="00F359C0" w:rsidRDefault="00F359C0" w:rsidP="00F359C0">
      <w:pPr>
        <w:tabs>
          <w:tab w:val="left" w:pos="360"/>
          <w:tab w:val="left" w:pos="720"/>
        </w:tabs>
        <w:autoSpaceDE w:val="0"/>
        <w:autoSpaceDN w:val="0"/>
        <w:adjustRightInd w:val="0"/>
        <w:spacing w:after="0" w:line="240" w:lineRule="auto"/>
        <w:rPr>
          <w:rFonts w:ascii="Calibri" w:hAnsi="Calibri" w:cs="Calibri"/>
          <w:color w:val="000000"/>
          <w:kern w:val="0"/>
        </w:rPr>
      </w:pPr>
    </w:p>
    <w:p w14:paraId="242F8222" w14:textId="77777777" w:rsidR="00F359C0" w:rsidRDefault="00F359C0" w:rsidP="00F359C0">
      <w:pPr>
        <w:tabs>
          <w:tab w:val="left" w:pos="360"/>
          <w:tab w:val="left" w:pos="720"/>
        </w:tabs>
        <w:autoSpaceDE w:val="0"/>
        <w:autoSpaceDN w:val="0"/>
        <w:adjustRightInd w:val="0"/>
        <w:spacing w:after="0" w:line="240" w:lineRule="auto"/>
        <w:rPr>
          <w:rFonts w:ascii="Calibri" w:hAnsi="Calibri" w:cs="Calibri"/>
          <w:color w:val="000000"/>
          <w:kern w:val="0"/>
        </w:rPr>
      </w:pPr>
    </w:p>
    <w:p w14:paraId="4DA01483" w14:textId="77777777" w:rsidR="00F359C0" w:rsidRPr="002C46F7" w:rsidRDefault="00F359C0" w:rsidP="00F359C0">
      <w:pPr>
        <w:tabs>
          <w:tab w:val="left" w:pos="360"/>
          <w:tab w:val="left" w:pos="720"/>
        </w:tabs>
        <w:autoSpaceDE w:val="0"/>
        <w:autoSpaceDN w:val="0"/>
        <w:adjustRightInd w:val="0"/>
        <w:spacing w:after="0" w:line="240" w:lineRule="auto"/>
        <w:rPr>
          <w:rFonts w:ascii="Calibri" w:hAnsi="Calibri" w:cs="Calibri"/>
          <w:color w:val="000000"/>
          <w:kern w:val="0"/>
        </w:rPr>
      </w:pPr>
      <w:r w:rsidRPr="002C46F7">
        <w:rPr>
          <w:rFonts w:ascii="Calibri" w:hAnsi="Calibri" w:cs="Calibri"/>
          <w:color w:val="000000"/>
          <w:kern w:val="0"/>
        </w:rPr>
        <w:t xml:space="preserve">Visie invulling inhoud training: </w:t>
      </w:r>
      <w:r>
        <w:rPr>
          <w:rFonts w:ascii="Calibri" w:hAnsi="Calibri" w:cs="Calibri"/>
          <w:color w:val="000000"/>
          <w:kern w:val="0"/>
        </w:rPr>
        <w:br/>
      </w:r>
    </w:p>
    <w:p w14:paraId="113FCE58" w14:textId="77777777" w:rsidR="00F359C0" w:rsidRPr="002C46F7" w:rsidRDefault="00F359C0" w:rsidP="00F359C0">
      <w:pPr>
        <w:numPr>
          <w:ilvl w:val="0"/>
          <w:numId w:val="1"/>
        </w:numPr>
        <w:tabs>
          <w:tab w:val="left" w:pos="360"/>
          <w:tab w:val="left" w:pos="720"/>
        </w:tabs>
        <w:autoSpaceDE w:val="0"/>
        <w:autoSpaceDN w:val="0"/>
        <w:adjustRightInd w:val="0"/>
        <w:spacing w:after="0" w:line="240" w:lineRule="auto"/>
        <w:ind w:hanging="720"/>
        <w:rPr>
          <w:rFonts w:ascii="Calibri" w:hAnsi="Calibri" w:cs="Calibri"/>
          <w:color w:val="000000"/>
          <w:kern w:val="0"/>
        </w:rPr>
      </w:pPr>
      <w:r w:rsidRPr="002C46F7">
        <w:rPr>
          <w:rFonts w:ascii="Calibri" w:hAnsi="Calibri" w:cs="Calibri"/>
          <w:color w:val="000000"/>
          <w:kern w:val="0"/>
        </w:rPr>
        <w:t xml:space="preserve">Kinderen stoppen vanaf de O8-categorie alle ballen met een hoge stickvoering. Dit houdt in dat de kinderen aangeleerd krijgen de bal alleen met de krul te stoppen, niet de gehele stick op de grond leggen. Het hoge stoppen van de bal stelt het kind in staat </w:t>
      </w:r>
      <w:r w:rsidRPr="002C46F7">
        <w:rPr>
          <w:rFonts w:ascii="Calibri" w:hAnsi="Calibri" w:cs="Calibri"/>
          <w:color w:val="000000"/>
          <w:kern w:val="0"/>
        </w:rPr>
        <w:lastRenderedPageBreak/>
        <w:t>overzicht te bewaren en geeft een meer dynamische houding ten opzichte van het stoppen met de gehele stick op de grond.  </w:t>
      </w:r>
    </w:p>
    <w:p w14:paraId="57DBB6E5" w14:textId="77777777" w:rsidR="00F359C0" w:rsidRPr="002C46F7" w:rsidRDefault="00F359C0" w:rsidP="00F359C0">
      <w:pPr>
        <w:numPr>
          <w:ilvl w:val="0"/>
          <w:numId w:val="1"/>
        </w:numPr>
        <w:tabs>
          <w:tab w:val="left" w:pos="360"/>
          <w:tab w:val="left" w:pos="720"/>
        </w:tabs>
        <w:autoSpaceDE w:val="0"/>
        <w:autoSpaceDN w:val="0"/>
        <w:adjustRightInd w:val="0"/>
        <w:spacing w:after="0" w:line="240" w:lineRule="auto"/>
        <w:ind w:hanging="720"/>
        <w:rPr>
          <w:rFonts w:ascii="Calibri" w:hAnsi="Calibri" w:cs="Calibri"/>
          <w:color w:val="000000"/>
          <w:kern w:val="0"/>
        </w:rPr>
      </w:pPr>
      <w:r w:rsidRPr="002C46F7">
        <w:rPr>
          <w:rFonts w:ascii="Calibri" w:hAnsi="Calibri" w:cs="Calibri"/>
          <w:color w:val="000000"/>
          <w:kern w:val="0"/>
        </w:rPr>
        <w:t xml:space="preserve">Het spelen van de bal uit zich in drie verschillende technieken: push, </w:t>
      </w:r>
      <w:r>
        <w:rPr>
          <w:rFonts w:ascii="Calibri" w:hAnsi="Calibri" w:cs="Calibri"/>
          <w:color w:val="000000"/>
          <w:kern w:val="0"/>
        </w:rPr>
        <w:t xml:space="preserve">schuifslag en </w:t>
      </w:r>
      <w:r w:rsidRPr="002C46F7">
        <w:rPr>
          <w:rFonts w:ascii="Calibri" w:hAnsi="Calibri" w:cs="Calibri"/>
          <w:color w:val="000000"/>
          <w:kern w:val="0"/>
        </w:rPr>
        <w:t xml:space="preserve">flats. Hierbij wordt de push voor korte/middellange afstand gebruikt, </w:t>
      </w:r>
      <w:r>
        <w:rPr>
          <w:rFonts w:ascii="Calibri" w:hAnsi="Calibri" w:cs="Calibri"/>
          <w:color w:val="000000"/>
          <w:kern w:val="0"/>
        </w:rPr>
        <w:t xml:space="preserve">de schuifslag voor middellange/lange afstand waarbij er druk ondervonden wordt van een tegenstander en de </w:t>
      </w:r>
      <w:r w:rsidRPr="002C46F7">
        <w:rPr>
          <w:rFonts w:ascii="Calibri" w:hAnsi="Calibri" w:cs="Calibri"/>
          <w:color w:val="000000"/>
          <w:kern w:val="0"/>
        </w:rPr>
        <w:t>flats voor middellange/lange afstand waarbij er geen druk ondervonden wordt van een tegenstander</w:t>
      </w:r>
      <w:r>
        <w:rPr>
          <w:rFonts w:ascii="Calibri" w:hAnsi="Calibri" w:cs="Calibri"/>
          <w:color w:val="000000"/>
          <w:kern w:val="0"/>
        </w:rPr>
        <w:t xml:space="preserve">. </w:t>
      </w:r>
    </w:p>
    <w:p w14:paraId="2304607C" w14:textId="77777777" w:rsidR="00F359C0" w:rsidRPr="002C46F7" w:rsidRDefault="00F359C0" w:rsidP="00F359C0">
      <w:pPr>
        <w:numPr>
          <w:ilvl w:val="0"/>
          <w:numId w:val="1"/>
        </w:numPr>
        <w:tabs>
          <w:tab w:val="left" w:pos="360"/>
          <w:tab w:val="left" w:pos="720"/>
        </w:tabs>
        <w:autoSpaceDE w:val="0"/>
        <w:autoSpaceDN w:val="0"/>
        <w:adjustRightInd w:val="0"/>
        <w:spacing w:after="0" w:line="240" w:lineRule="auto"/>
        <w:ind w:hanging="720"/>
        <w:rPr>
          <w:rFonts w:ascii="Calibri" w:hAnsi="Calibri" w:cs="Calibri"/>
          <w:color w:val="000000"/>
          <w:kern w:val="0"/>
        </w:rPr>
      </w:pPr>
      <w:r w:rsidRPr="002C46F7">
        <w:rPr>
          <w:rFonts w:ascii="Calibri" w:hAnsi="Calibri" w:cs="Calibri"/>
          <w:color w:val="000000"/>
          <w:kern w:val="0"/>
        </w:rPr>
        <w:t>Bij de partijtjes staan tempo spelen</w:t>
      </w:r>
      <w:r>
        <w:rPr>
          <w:rFonts w:ascii="Calibri" w:hAnsi="Calibri" w:cs="Calibri"/>
          <w:color w:val="000000"/>
          <w:kern w:val="0"/>
        </w:rPr>
        <w:t>, spelregel ontwikkeling</w:t>
      </w:r>
      <w:r w:rsidRPr="002C46F7">
        <w:rPr>
          <w:rFonts w:ascii="Calibri" w:hAnsi="Calibri" w:cs="Calibri"/>
          <w:color w:val="000000"/>
          <w:kern w:val="0"/>
        </w:rPr>
        <w:t xml:space="preserve"> en veld </w:t>
      </w:r>
      <w:r>
        <w:rPr>
          <w:rFonts w:ascii="Calibri" w:hAnsi="Calibri" w:cs="Calibri"/>
          <w:color w:val="000000"/>
          <w:kern w:val="0"/>
        </w:rPr>
        <w:t>groothouden</w:t>
      </w:r>
      <w:r w:rsidRPr="002C46F7">
        <w:rPr>
          <w:rFonts w:ascii="Calibri" w:hAnsi="Calibri" w:cs="Calibri"/>
          <w:color w:val="000000"/>
          <w:kern w:val="0"/>
        </w:rPr>
        <w:t xml:space="preserve"> centraal. </w:t>
      </w:r>
      <w:r>
        <w:rPr>
          <w:rFonts w:ascii="Calibri" w:hAnsi="Calibri" w:cs="Calibri"/>
          <w:color w:val="000000"/>
          <w:kern w:val="0"/>
        </w:rPr>
        <w:t xml:space="preserve"> </w:t>
      </w:r>
    </w:p>
    <w:p w14:paraId="79F64119" w14:textId="77777777" w:rsidR="00F359C0" w:rsidRPr="002C46F7" w:rsidRDefault="00F359C0" w:rsidP="00F359C0">
      <w:pPr>
        <w:numPr>
          <w:ilvl w:val="0"/>
          <w:numId w:val="1"/>
        </w:numPr>
        <w:tabs>
          <w:tab w:val="left" w:pos="360"/>
          <w:tab w:val="left" w:pos="720"/>
        </w:tabs>
        <w:autoSpaceDE w:val="0"/>
        <w:autoSpaceDN w:val="0"/>
        <w:adjustRightInd w:val="0"/>
        <w:spacing w:after="0" w:line="240" w:lineRule="auto"/>
        <w:ind w:hanging="720"/>
        <w:rPr>
          <w:rFonts w:ascii="Calibri" w:hAnsi="Calibri" w:cs="Calibri"/>
          <w:color w:val="000000"/>
          <w:kern w:val="0"/>
        </w:rPr>
      </w:pPr>
      <w:r w:rsidRPr="002C46F7">
        <w:rPr>
          <w:rFonts w:ascii="Calibri" w:hAnsi="Calibri" w:cs="Calibri"/>
          <w:color w:val="000000"/>
          <w:kern w:val="0"/>
        </w:rPr>
        <w:t>Bij de O8</w:t>
      </w:r>
      <w:r>
        <w:rPr>
          <w:rFonts w:ascii="Calibri" w:hAnsi="Calibri" w:cs="Calibri"/>
          <w:color w:val="000000"/>
          <w:kern w:val="0"/>
        </w:rPr>
        <w:t>/O9-</w:t>
      </w:r>
      <w:r w:rsidRPr="002C46F7">
        <w:rPr>
          <w:rFonts w:ascii="Calibri" w:hAnsi="Calibri" w:cs="Calibri"/>
          <w:color w:val="000000"/>
          <w:kern w:val="0"/>
        </w:rPr>
        <w:t>categorie wordt voornamelijk gefocust op balvoering op de forehand. Op individueel niveau en later in het seizoen kan hiervan afgeweken worden door de backhand aanname</w:t>
      </w:r>
      <w:r>
        <w:rPr>
          <w:rFonts w:ascii="Calibri" w:hAnsi="Calibri" w:cs="Calibri"/>
          <w:color w:val="000000"/>
          <w:kern w:val="0"/>
        </w:rPr>
        <w:t xml:space="preserve"> en backhand </w:t>
      </w:r>
      <w:r w:rsidRPr="002C46F7">
        <w:rPr>
          <w:rFonts w:ascii="Calibri" w:hAnsi="Calibri" w:cs="Calibri"/>
          <w:color w:val="000000"/>
          <w:kern w:val="0"/>
        </w:rPr>
        <w:t>push te implementeren.  </w:t>
      </w:r>
    </w:p>
    <w:p w14:paraId="772C43EE" w14:textId="77777777" w:rsidR="00F359C0" w:rsidRPr="002C46F7" w:rsidRDefault="00F359C0" w:rsidP="00F359C0">
      <w:pPr>
        <w:rPr>
          <w:rFonts w:ascii="Calibri" w:hAnsi="Calibri" w:cs="Calibri"/>
        </w:rPr>
      </w:pPr>
    </w:p>
    <w:p w14:paraId="7836F838" w14:textId="77777777" w:rsidR="00F359C0" w:rsidRDefault="00F359C0" w:rsidP="00F359C0">
      <w:pPr>
        <w:rPr>
          <w:rFonts w:ascii="Calibri" w:hAnsi="Calibri" w:cs="Calibri"/>
        </w:rPr>
      </w:pPr>
      <w:r>
        <w:rPr>
          <w:rFonts w:ascii="Calibri" w:hAnsi="Calibri" w:cs="Calibri"/>
        </w:rPr>
        <w:t xml:space="preserve">Thema’s </w:t>
      </w:r>
    </w:p>
    <w:p w14:paraId="6FDD78CC" w14:textId="77777777" w:rsidR="00F359C0" w:rsidRDefault="00F359C0" w:rsidP="00F359C0">
      <w:pPr>
        <w:pStyle w:val="Lijstalinea"/>
        <w:numPr>
          <w:ilvl w:val="0"/>
          <w:numId w:val="2"/>
        </w:numPr>
        <w:rPr>
          <w:rFonts w:ascii="Calibri" w:hAnsi="Calibri" w:cs="Calibri"/>
        </w:rPr>
      </w:pPr>
      <w:r>
        <w:rPr>
          <w:rFonts w:ascii="Calibri" w:hAnsi="Calibri" w:cs="Calibri"/>
        </w:rPr>
        <w:t xml:space="preserve">Aannemen/spelen: </w:t>
      </w:r>
    </w:p>
    <w:p w14:paraId="1E701F13" w14:textId="77777777" w:rsidR="00F359C0" w:rsidRDefault="00F359C0" w:rsidP="00F359C0">
      <w:pPr>
        <w:pStyle w:val="Lijstalinea"/>
        <w:numPr>
          <w:ilvl w:val="0"/>
          <w:numId w:val="2"/>
        </w:numPr>
        <w:rPr>
          <w:rFonts w:ascii="Calibri" w:hAnsi="Calibri" w:cs="Calibri"/>
        </w:rPr>
      </w:pPr>
      <w:r>
        <w:rPr>
          <w:rFonts w:ascii="Calibri" w:hAnsi="Calibri" w:cs="Calibri"/>
        </w:rPr>
        <w:t xml:space="preserve">Scoren: </w:t>
      </w:r>
    </w:p>
    <w:p w14:paraId="4E64E435" w14:textId="77777777" w:rsidR="00F359C0" w:rsidRDefault="00F359C0" w:rsidP="00F359C0">
      <w:pPr>
        <w:pStyle w:val="Lijstalinea"/>
        <w:numPr>
          <w:ilvl w:val="0"/>
          <w:numId w:val="2"/>
        </w:numPr>
        <w:rPr>
          <w:rFonts w:ascii="Calibri" w:hAnsi="Calibri" w:cs="Calibri"/>
        </w:rPr>
      </w:pPr>
      <w:r>
        <w:rPr>
          <w:rFonts w:ascii="Calibri" w:hAnsi="Calibri" w:cs="Calibri"/>
        </w:rPr>
        <w:t xml:space="preserve">Verdedigen/passeren: </w:t>
      </w:r>
    </w:p>
    <w:p w14:paraId="0F93A9F6" w14:textId="77777777" w:rsidR="00F359C0" w:rsidRDefault="00F359C0" w:rsidP="00F359C0">
      <w:pPr>
        <w:pStyle w:val="Lijstalinea"/>
        <w:numPr>
          <w:ilvl w:val="0"/>
          <w:numId w:val="2"/>
        </w:numPr>
        <w:rPr>
          <w:rFonts w:ascii="Calibri" w:hAnsi="Calibri" w:cs="Calibri"/>
        </w:rPr>
      </w:pPr>
      <w:r>
        <w:rPr>
          <w:rFonts w:ascii="Calibri" w:hAnsi="Calibri" w:cs="Calibri"/>
        </w:rPr>
        <w:t xml:space="preserve">Breed motorisch: </w:t>
      </w:r>
    </w:p>
    <w:p w14:paraId="2EEBFAA4" w14:textId="77777777" w:rsidR="00F359C0" w:rsidRDefault="00F359C0" w:rsidP="00F359C0">
      <w:pPr>
        <w:pStyle w:val="Lijstalinea"/>
        <w:numPr>
          <w:ilvl w:val="0"/>
          <w:numId w:val="2"/>
        </w:numPr>
        <w:rPr>
          <w:rFonts w:ascii="Calibri" w:hAnsi="Calibri" w:cs="Calibri"/>
        </w:rPr>
      </w:pPr>
      <w:r>
        <w:rPr>
          <w:rFonts w:ascii="Calibri" w:hAnsi="Calibri" w:cs="Calibri"/>
        </w:rPr>
        <w:t xml:space="preserve">Partijvormen: </w:t>
      </w:r>
    </w:p>
    <w:p w14:paraId="48FAB3BD" w14:textId="77777777" w:rsidR="00F359C0" w:rsidRDefault="00F359C0"/>
    <w:sectPr w:rsidR="00F35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913A3A"/>
    <w:multiLevelType w:val="hybridMultilevel"/>
    <w:tmpl w:val="B704A4CE"/>
    <w:lvl w:ilvl="0" w:tplc="218C3D8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8174601">
    <w:abstractNumId w:val="0"/>
  </w:num>
  <w:num w:numId="2" w16cid:durableId="548342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C0"/>
    <w:rsid w:val="00BA5439"/>
    <w:rsid w:val="00F359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FCBAD47"/>
  <w15:chartTrackingRefBased/>
  <w15:docId w15:val="{15A3903E-29E6-B040-A364-68526A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59C0"/>
  </w:style>
  <w:style w:type="paragraph" w:styleId="Kop1">
    <w:name w:val="heading 1"/>
    <w:basedOn w:val="Standaard"/>
    <w:next w:val="Standaard"/>
    <w:link w:val="Kop1Char"/>
    <w:uiPriority w:val="9"/>
    <w:qFormat/>
    <w:rsid w:val="00F35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5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59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59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59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59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59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59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59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59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59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59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59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59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59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59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59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59C0"/>
    <w:rPr>
      <w:rFonts w:eastAsiaTheme="majorEastAsia" w:cstheme="majorBidi"/>
      <w:color w:val="272727" w:themeColor="text1" w:themeTint="D8"/>
    </w:rPr>
  </w:style>
  <w:style w:type="paragraph" w:styleId="Titel">
    <w:name w:val="Title"/>
    <w:basedOn w:val="Standaard"/>
    <w:next w:val="Standaard"/>
    <w:link w:val="TitelChar"/>
    <w:uiPriority w:val="10"/>
    <w:qFormat/>
    <w:rsid w:val="00F35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59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59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59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59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59C0"/>
    <w:rPr>
      <w:i/>
      <w:iCs/>
      <w:color w:val="404040" w:themeColor="text1" w:themeTint="BF"/>
    </w:rPr>
  </w:style>
  <w:style w:type="paragraph" w:styleId="Lijstalinea">
    <w:name w:val="List Paragraph"/>
    <w:basedOn w:val="Standaard"/>
    <w:uiPriority w:val="34"/>
    <w:qFormat/>
    <w:rsid w:val="00F359C0"/>
    <w:pPr>
      <w:ind w:left="720"/>
      <w:contextualSpacing/>
    </w:pPr>
  </w:style>
  <w:style w:type="character" w:styleId="Intensievebenadrukking">
    <w:name w:val="Intense Emphasis"/>
    <w:basedOn w:val="Standaardalinea-lettertype"/>
    <w:uiPriority w:val="21"/>
    <w:qFormat/>
    <w:rsid w:val="00F359C0"/>
    <w:rPr>
      <w:i/>
      <w:iCs/>
      <w:color w:val="0F4761" w:themeColor="accent1" w:themeShade="BF"/>
    </w:rPr>
  </w:style>
  <w:style w:type="paragraph" w:styleId="Duidelijkcitaat">
    <w:name w:val="Intense Quote"/>
    <w:basedOn w:val="Standaard"/>
    <w:next w:val="Standaard"/>
    <w:link w:val="DuidelijkcitaatChar"/>
    <w:uiPriority w:val="30"/>
    <w:qFormat/>
    <w:rsid w:val="00F35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59C0"/>
    <w:rPr>
      <w:i/>
      <w:iCs/>
      <w:color w:val="0F4761" w:themeColor="accent1" w:themeShade="BF"/>
    </w:rPr>
  </w:style>
  <w:style w:type="character" w:styleId="Intensieveverwijzing">
    <w:name w:val="Intense Reference"/>
    <w:basedOn w:val="Standaardalinea-lettertype"/>
    <w:uiPriority w:val="32"/>
    <w:qFormat/>
    <w:rsid w:val="00F35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2647</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 Sprokholt</dc:creator>
  <cp:keywords/>
  <dc:description/>
  <cp:lastModifiedBy>Edo Sprokholt</cp:lastModifiedBy>
  <cp:revision>1</cp:revision>
  <dcterms:created xsi:type="dcterms:W3CDTF">2024-10-17T11:51:00Z</dcterms:created>
  <dcterms:modified xsi:type="dcterms:W3CDTF">2024-10-17T11:51:00Z</dcterms:modified>
</cp:coreProperties>
</file>